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C9358" w14:textId="77777777" w:rsidR="002F6418" w:rsidRPr="002F6418" w:rsidRDefault="002F6418" w:rsidP="002F6418">
      <w:pPr>
        <w:pStyle w:val="Title"/>
        <w:jc w:val="center"/>
        <w:rPr>
          <w:rFonts w:asciiTheme="minorHAnsi" w:hAnsiTheme="minorHAnsi" w:cstheme="minorHAnsi"/>
          <w:b/>
          <w:sz w:val="32"/>
        </w:rPr>
      </w:pPr>
      <w:r w:rsidRPr="002F6418">
        <w:rPr>
          <w:rFonts w:asciiTheme="minorHAnsi" w:hAnsiTheme="minorHAnsi" w:cstheme="minorHAnsi"/>
          <w:b/>
          <w:sz w:val="32"/>
        </w:rPr>
        <w:t>State of Nevada</w:t>
      </w:r>
    </w:p>
    <w:p w14:paraId="0AAD3E3C" w14:textId="77777777" w:rsidR="002F6418" w:rsidRDefault="002F6418" w:rsidP="002F6418">
      <w:pPr>
        <w:pStyle w:val="Title"/>
        <w:jc w:val="center"/>
        <w:rPr>
          <w:rFonts w:asciiTheme="minorHAnsi" w:hAnsiTheme="minorHAnsi" w:cstheme="minorHAnsi"/>
          <w:b/>
          <w:sz w:val="32"/>
        </w:rPr>
      </w:pPr>
      <w:r w:rsidRPr="002F6418">
        <w:rPr>
          <w:rFonts w:asciiTheme="minorHAnsi" w:hAnsiTheme="minorHAnsi" w:cstheme="minorHAnsi"/>
          <w:b/>
          <w:sz w:val="32"/>
        </w:rPr>
        <w:t>Officers and Employees Acknowledgment of Provisions of</w:t>
      </w:r>
    </w:p>
    <w:p w14:paraId="33393E2B" w14:textId="77777777" w:rsidR="00CA718C" w:rsidRPr="002F6418" w:rsidRDefault="002F6418" w:rsidP="008B2386">
      <w:pPr>
        <w:pStyle w:val="Title"/>
        <w:spacing w:after="360"/>
        <w:jc w:val="center"/>
        <w:rPr>
          <w:rFonts w:asciiTheme="minorHAnsi" w:hAnsiTheme="minorHAnsi" w:cstheme="minorHAnsi"/>
          <w:b/>
          <w:sz w:val="32"/>
        </w:rPr>
      </w:pPr>
      <w:r w:rsidRPr="002F6418">
        <w:rPr>
          <w:rFonts w:asciiTheme="minorHAnsi" w:hAnsiTheme="minorHAnsi" w:cstheme="minorHAnsi"/>
          <w:b/>
          <w:sz w:val="32"/>
        </w:rPr>
        <w:t>Disclosure of Improper Governmental Action</w:t>
      </w:r>
    </w:p>
    <w:p w14:paraId="3612BE34" w14:textId="77777777" w:rsidR="008B2386" w:rsidRDefault="008B2386" w:rsidP="002F6418">
      <w:pPr>
        <w:pStyle w:val="TableParagraph"/>
        <w:spacing w:after="240" w:line="341" w:lineRule="exact"/>
        <w:rPr>
          <w:b/>
          <w:sz w:val="24"/>
          <w:szCs w:val="24"/>
        </w:rPr>
        <w:sectPr w:rsidR="008B2386">
          <w:footerReference w:type="default" r:id="rId6"/>
          <w:pgSz w:w="12240" w:h="15840"/>
          <w:pgMar w:top="1440" w:right="1440" w:bottom="1440" w:left="1440" w:header="720" w:footer="720" w:gutter="0"/>
          <w:cols w:space="720"/>
          <w:docGrid w:linePitch="360"/>
        </w:sectPr>
      </w:pPr>
    </w:p>
    <w:p w14:paraId="0817AEC8" w14:textId="77777777" w:rsidR="002F6418" w:rsidRPr="002F6418" w:rsidRDefault="002F6418" w:rsidP="002F6418">
      <w:pPr>
        <w:pStyle w:val="TableParagraph"/>
        <w:spacing w:after="240" w:line="341" w:lineRule="exact"/>
        <w:rPr>
          <w:b/>
          <w:sz w:val="24"/>
          <w:szCs w:val="24"/>
        </w:rPr>
      </w:pPr>
      <w:r w:rsidRPr="002F6418">
        <w:rPr>
          <w:b/>
          <w:sz w:val="24"/>
          <w:szCs w:val="24"/>
        </w:rPr>
        <w:t>Name:</w:t>
      </w:r>
    </w:p>
    <w:p w14:paraId="0F98D2A0" w14:textId="77777777" w:rsidR="002F6418" w:rsidRPr="002F6418" w:rsidRDefault="008B2386" w:rsidP="002F6418">
      <w:pPr>
        <w:pStyle w:val="TableParagraph"/>
        <w:spacing w:after="240" w:line="341" w:lineRule="exact"/>
        <w:rPr>
          <w:b/>
          <w:sz w:val="24"/>
          <w:szCs w:val="24"/>
        </w:rPr>
      </w:pPr>
      <w:r>
        <w:rPr>
          <w:b/>
          <w:sz w:val="24"/>
          <w:szCs w:val="24"/>
        </w:rPr>
        <w:t>Department</w:t>
      </w:r>
      <w:r w:rsidR="002F6418" w:rsidRPr="002F6418">
        <w:rPr>
          <w:b/>
          <w:sz w:val="24"/>
          <w:szCs w:val="24"/>
        </w:rPr>
        <w:t>:</w:t>
      </w:r>
    </w:p>
    <w:p w14:paraId="74D4FECA" w14:textId="77777777" w:rsidR="002F6418" w:rsidRPr="002F6418" w:rsidRDefault="002F6418" w:rsidP="002F6418">
      <w:pPr>
        <w:pStyle w:val="TableParagraph"/>
        <w:spacing w:after="240" w:line="341" w:lineRule="exact"/>
        <w:rPr>
          <w:b/>
          <w:sz w:val="24"/>
          <w:szCs w:val="24"/>
        </w:rPr>
      </w:pPr>
      <w:r w:rsidRPr="002F6418">
        <w:rPr>
          <w:b/>
          <w:sz w:val="24"/>
          <w:szCs w:val="24"/>
        </w:rPr>
        <w:t>D</w:t>
      </w:r>
      <w:r w:rsidR="008B2386">
        <w:rPr>
          <w:b/>
          <w:sz w:val="24"/>
          <w:szCs w:val="24"/>
        </w:rPr>
        <w:t>ivision</w:t>
      </w:r>
      <w:r w:rsidRPr="002F6418">
        <w:rPr>
          <w:b/>
          <w:sz w:val="24"/>
          <w:szCs w:val="24"/>
        </w:rPr>
        <w:t>:</w:t>
      </w:r>
    </w:p>
    <w:p w14:paraId="2A3F9434" w14:textId="77777777" w:rsidR="002F6418" w:rsidRPr="002F6418" w:rsidRDefault="008B2386" w:rsidP="002F6418">
      <w:pPr>
        <w:pStyle w:val="TableParagraph"/>
        <w:spacing w:after="240" w:line="341" w:lineRule="exact"/>
        <w:rPr>
          <w:b/>
          <w:sz w:val="24"/>
          <w:szCs w:val="24"/>
        </w:rPr>
      </w:pPr>
      <w:r>
        <w:rPr>
          <w:b/>
          <w:sz w:val="24"/>
          <w:szCs w:val="24"/>
        </w:rPr>
        <w:t>Date Hired</w:t>
      </w:r>
      <w:r w:rsidR="002F6418" w:rsidRPr="002F6418">
        <w:rPr>
          <w:b/>
          <w:sz w:val="24"/>
          <w:szCs w:val="24"/>
        </w:rPr>
        <w:t>:</w:t>
      </w:r>
    </w:p>
    <w:p w14:paraId="64255C71" w14:textId="77777777" w:rsidR="002F6418" w:rsidRPr="002F6418" w:rsidRDefault="008B2386" w:rsidP="008B2386">
      <w:pPr>
        <w:pStyle w:val="TableParagraph"/>
        <w:tabs>
          <w:tab w:val="left" w:pos="630"/>
        </w:tabs>
        <w:spacing w:after="240"/>
        <w:rPr>
          <w:b/>
          <w:sz w:val="24"/>
          <w:szCs w:val="24"/>
        </w:rPr>
      </w:pPr>
      <w:r>
        <w:rPr>
          <w:b/>
          <w:sz w:val="24"/>
          <w:szCs w:val="24"/>
        </w:rPr>
        <w:t>Employee ID #</w:t>
      </w:r>
      <w:r w:rsidR="002F6418" w:rsidRPr="002F6418">
        <w:rPr>
          <w:b/>
          <w:sz w:val="24"/>
          <w:szCs w:val="24"/>
        </w:rPr>
        <w:t>:</w:t>
      </w:r>
    </w:p>
    <w:p w14:paraId="085834D2" w14:textId="77777777" w:rsidR="002F6418" w:rsidRPr="002F6418" w:rsidRDefault="008B2386" w:rsidP="002F6418">
      <w:pPr>
        <w:pStyle w:val="TableParagraph"/>
        <w:spacing w:after="240" w:line="341" w:lineRule="exact"/>
        <w:rPr>
          <w:b/>
          <w:sz w:val="24"/>
          <w:szCs w:val="24"/>
        </w:rPr>
      </w:pPr>
      <w:r>
        <w:rPr>
          <w:b/>
          <w:sz w:val="24"/>
          <w:szCs w:val="24"/>
        </w:rPr>
        <w:t>Agency</w:t>
      </w:r>
      <w:r w:rsidR="002F6418" w:rsidRPr="002F6418">
        <w:rPr>
          <w:b/>
          <w:sz w:val="24"/>
          <w:szCs w:val="24"/>
        </w:rPr>
        <w:t xml:space="preserve"> # </w:t>
      </w:r>
      <w:r w:rsidR="002F6418" w:rsidRPr="002F6418">
        <w:rPr>
          <w:sz w:val="24"/>
          <w:szCs w:val="24"/>
        </w:rPr>
        <w:t>(</w:t>
      </w:r>
      <w:r>
        <w:rPr>
          <w:sz w:val="24"/>
          <w:szCs w:val="24"/>
        </w:rPr>
        <w:t>3 digit, e.g. 070</w:t>
      </w:r>
      <w:r w:rsidR="002F6418" w:rsidRPr="002F6418">
        <w:rPr>
          <w:sz w:val="24"/>
          <w:szCs w:val="24"/>
        </w:rPr>
        <w:t>)</w:t>
      </w:r>
      <w:r w:rsidR="002F6418" w:rsidRPr="002F6418">
        <w:rPr>
          <w:b/>
          <w:sz w:val="24"/>
          <w:szCs w:val="24"/>
        </w:rPr>
        <w:t>:</w:t>
      </w:r>
    </w:p>
    <w:p w14:paraId="3AEF00A1" w14:textId="77777777" w:rsidR="002F6418" w:rsidRPr="002F6418" w:rsidRDefault="008B2386" w:rsidP="002F6418">
      <w:pPr>
        <w:pStyle w:val="TableParagraph"/>
        <w:spacing w:after="240" w:line="341" w:lineRule="exact"/>
        <w:rPr>
          <w:b/>
          <w:sz w:val="24"/>
          <w:szCs w:val="24"/>
        </w:rPr>
      </w:pPr>
      <w:r>
        <w:rPr>
          <w:b/>
          <w:sz w:val="24"/>
          <w:szCs w:val="24"/>
        </w:rPr>
        <w:t xml:space="preserve">Home Org. # </w:t>
      </w:r>
      <w:r w:rsidRPr="008B2386">
        <w:rPr>
          <w:sz w:val="24"/>
          <w:szCs w:val="24"/>
        </w:rPr>
        <w:t>(</w:t>
      </w:r>
      <w:r w:rsidRPr="002F6418">
        <w:rPr>
          <w:sz w:val="24"/>
          <w:szCs w:val="24"/>
        </w:rPr>
        <w:t>4 digit, e.g. 1363</w:t>
      </w:r>
      <w:r>
        <w:rPr>
          <w:sz w:val="24"/>
          <w:szCs w:val="24"/>
        </w:rPr>
        <w:t>)</w:t>
      </w:r>
      <w:r w:rsidR="002F6418" w:rsidRPr="002F6418">
        <w:rPr>
          <w:b/>
          <w:sz w:val="24"/>
          <w:szCs w:val="24"/>
        </w:rPr>
        <w:t>:</w:t>
      </w:r>
    </w:p>
    <w:p w14:paraId="7DF7FDFF" w14:textId="77777777" w:rsidR="008B2386" w:rsidRDefault="002F6418" w:rsidP="002F6418">
      <w:pPr>
        <w:spacing w:after="240"/>
        <w:rPr>
          <w:b/>
          <w:sz w:val="24"/>
          <w:szCs w:val="24"/>
        </w:rPr>
        <w:sectPr w:rsidR="008B2386" w:rsidSect="008B2386">
          <w:type w:val="continuous"/>
          <w:pgSz w:w="12240" w:h="15840"/>
          <w:pgMar w:top="1440" w:right="1440" w:bottom="1440" w:left="1440" w:header="720" w:footer="720" w:gutter="0"/>
          <w:cols w:num="2" w:space="720"/>
          <w:docGrid w:linePitch="360"/>
        </w:sectPr>
      </w:pPr>
      <w:r w:rsidRPr="002F6418">
        <w:rPr>
          <w:b/>
          <w:sz w:val="24"/>
          <w:szCs w:val="24"/>
        </w:rPr>
        <w:t>Class Code:</w:t>
      </w:r>
    </w:p>
    <w:p w14:paraId="2DD813DA" w14:textId="2BC8D11A" w:rsidR="002F6418" w:rsidRPr="002F6418" w:rsidRDefault="002F6418" w:rsidP="00F52704">
      <w:pPr>
        <w:spacing w:after="240"/>
        <w:jc w:val="both"/>
        <w:rPr>
          <w:sz w:val="24"/>
          <w:szCs w:val="24"/>
        </w:rPr>
      </w:pPr>
      <w:r w:rsidRPr="002F6418">
        <w:rPr>
          <w:sz w:val="24"/>
          <w:szCs w:val="24"/>
        </w:rPr>
        <w:t>NRS 281.661 requires that, within 30 days of hire and annually thereafter, each new state officer and employee must acknowledge receipt of a written summary that explains the provisions of NRS 281.611 to 28</w:t>
      </w:r>
      <w:r w:rsidR="004157A1">
        <w:rPr>
          <w:sz w:val="24"/>
          <w:szCs w:val="24"/>
        </w:rPr>
        <w:t>1</w:t>
      </w:r>
      <w:r w:rsidRPr="002F6418">
        <w:rPr>
          <w:sz w:val="24"/>
          <w:szCs w:val="24"/>
        </w:rPr>
        <w:t xml:space="preserve">.671, inclusive, including, without limitation, any action that a hearing officer is authorized to take if the hearing officer determines that reprisal or retaliatory action was taken. The written summary is available on the Division of Human Resource Management's website at: </w:t>
      </w:r>
      <w:hyperlink r:id="rId7" w:history="1">
        <w:r w:rsidR="00F52704" w:rsidRPr="00F52704">
          <w:rPr>
            <w:rStyle w:val="Hyperlink"/>
            <w:color w:val="0000FF"/>
            <w:sz w:val="24"/>
            <w:szCs w:val="24"/>
          </w:rPr>
          <w:t>http://hr.nv.gov/Resources/Publications/Publications/</w:t>
        </w:r>
      </w:hyperlink>
      <w:r w:rsidRPr="002F6418">
        <w:rPr>
          <w:sz w:val="24"/>
          <w:szCs w:val="24"/>
        </w:rPr>
        <w:t>.</w:t>
      </w:r>
      <w:r w:rsidR="00F52704">
        <w:rPr>
          <w:sz w:val="24"/>
          <w:szCs w:val="24"/>
        </w:rPr>
        <w:t xml:space="preserve">  </w:t>
      </w:r>
      <w:r w:rsidRPr="002F6418">
        <w:rPr>
          <w:sz w:val="24"/>
          <w:szCs w:val="24"/>
        </w:rPr>
        <w:t xml:space="preserve">Please note: A training class is available in </w:t>
      </w:r>
      <w:hyperlink r:id="rId8" w:history="1">
        <w:r w:rsidRPr="00F52704">
          <w:rPr>
            <w:rStyle w:val="Hyperlink"/>
            <w:color w:val="0000FF"/>
            <w:sz w:val="24"/>
            <w:szCs w:val="24"/>
          </w:rPr>
          <w:t>NVeLearn</w:t>
        </w:r>
      </w:hyperlink>
      <w:r w:rsidRPr="002F6418">
        <w:rPr>
          <w:sz w:val="24"/>
          <w:szCs w:val="24"/>
        </w:rPr>
        <w:t xml:space="preserve"> call</w:t>
      </w:r>
      <w:r w:rsidR="008B2386">
        <w:rPr>
          <w:sz w:val="24"/>
          <w:szCs w:val="24"/>
        </w:rPr>
        <w:t>ed</w:t>
      </w:r>
      <w:r w:rsidRPr="002F6418">
        <w:rPr>
          <w:sz w:val="24"/>
          <w:szCs w:val="24"/>
        </w:rPr>
        <w:t xml:space="preserve"> </w:t>
      </w:r>
      <w:r w:rsidR="00F52704">
        <w:rPr>
          <w:b/>
          <w:i/>
          <w:sz w:val="24"/>
          <w:szCs w:val="24"/>
        </w:rPr>
        <w:t xml:space="preserve">Whistleblower Protections – What, When, &amp; How </w:t>
      </w:r>
      <w:r w:rsidRPr="002F6418">
        <w:rPr>
          <w:sz w:val="24"/>
          <w:szCs w:val="24"/>
        </w:rPr>
        <w:t>that may be viewed, which also meets the requirements under NRS 281.661.</w:t>
      </w:r>
    </w:p>
    <w:p w14:paraId="557E618B" w14:textId="77777777" w:rsidR="002F6418" w:rsidRPr="002F6418" w:rsidRDefault="002F6418" w:rsidP="00F52704">
      <w:pPr>
        <w:spacing w:after="240"/>
        <w:jc w:val="both"/>
        <w:rPr>
          <w:sz w:val="24"/>
          <w:szCs w:val="24"/>
        </w:rPr>
      </w:pPr>
      <w:r w:rsidRPr="002F6418">
        <w:rPr>
          <w:sz w:val="24"/>
          <w:szCs w:val="24"/>
        </w:rPr>
        <w:t>By signing this form, I acknowledge that I have been provided information on the Disclosure of Improper Governmental Action as required by NRS 281.661.</w:t>
      </w:r>
    </w:p>
    <w:p w14:paraId="6C70F90B" w14:textId="77777777" w:rsidR="00613518" w:rsidRPr="002F6418" w:rsidRDefault="00613518" w:rsidP="00613518">
      <w:pPr>
        <w:spacing w:after="240"/>
        <w:rPr>
          <w:sz w:val="24"/>
          <w:szCs w:val="24"/>
        </w:rPr>
      </w:pPr>
      <w:r>
        <w:rPr>
          <w:sz w:val="24"/>
          <w:szCs w:val="24"/>
        </w:rPr>
        <w:t>Print Name</w:t>
      </w:r>
      <w:r w:rsidRPr="002F6418">
        <w:rPr>
          <w:sz w:val="24"/>
          <w:szCs w:val="24"/>
        </w:rPr>
        <w:t>:</w:t>
      </w:r>
      <w:r>
        <w:rPr>
          <w:sz w:val="24"/>
          <w:szCs w:val="24"/>
        </w:rPr>
        <w:t xml:space="preserve"> ____________________________________________________________________</w:t>
      </w:r>
    </w:p>
    <w:p w14:paraId="450F1C3F" w14:textId="77777777" w:rsidR="00613518" w:rsidRPr="002F6418" w:rsidRDefault="00613518" w:rsidP="00613518">
      <w:pPr>
        <w:spacing w:after="240"/>
        <w:rPr>
          <w:sz w:val="24"/>
          <w:szCs w:val="24"/>
        </w:rPr>
      </w:pPr>
      <w:r w:rsidRPr="002F6418">
        <w:rPr>
          <w:sz w:val="24"/>
          <w:szCs w:val="24"/>
        </w:rPr>
        <w:t>Signature:</w:t>
      </w:r>
      <w:r>
        <w:rPr>
          <w:sz w:val="24"/>
          <w:szCs w:val="24"/>
        </w:rPr>
        <w:t xml:space="preserve"> ____________________________________________________________________</w:t>
      </w:r>
    </w:p>
    <w:p w14:paraId="6FBB8376" w14:textId="77777777" w:rsidR="002F6418" w:rsidRPr="002F6418" w:rsidRDefault="002F6418" w:rsidP="002F6418">
      <w:pPr>
        <w:spacing w:after="240"/>
        <w:rPr>
          <w:sz w:val="24"/>
          <w:szCs w:val="24"/>
        </w:rPr>
      </w:pPr>
      <w:r w:rsidRPr="002F6418">
        <w:rPr>
          <w:sz w:val="24"/>
          <w:szCs w:val="24"/>
        </w:rPr>
        <w:t>Date:</w:t>
      </w:r>
      <w:r w:rsidR="00D03FDC">
        <w:rPr>
          <w:sz w:val="24"/>
          <w:szCs w:val="24"/>
        </w:rPr>
        <w:t xml:space="preserve"> ________________________________________________________________________</w:t>
      </w:r>
    </w:p>
    <w:p w14:paraId="07AF3943" w14:textId="77777777" w:rsidR="002F6418" w:rsidRDefault="00613518" w:rsidP="00613518">
      <w:pPr>
        <w:rPr>
          <w:sz w:val="24"/>
          <w:szCs w:val="24"/>
        </w:rPr>
      </w:pPr>
      <w:r>
        <w:rPr>
          <w:sz w:val="24"/>
          <w:szCs w:val="24"/>
        </w:rPr>
        <w:t>Original</w:t>
      </w:r>
      <w:r w:rsidR="002F6418" w:rsidRPr="002F6418">
        <w:rPr>
          <w:sz w:val="24"/>
          <w:szCs w:val="24"/>
        </w:rPr>
        <w:t xml:space="preserve"> – Agency file</w:t>
      </w:r>
    </w:p>
    <w:p w14:paraId="68346853" w14:textId="77777777" w:rsidR="00613518" w:rsidRDefault="00613518" w:rsidP="00613518">
      <w:pPr>
        <w:spacing w:after="240"/>
        <w:rPr>
          <w:sz w:val="24"/>
          <w:szCs w:val="24"/>
        </w:rPr>
      </w:pPr>
      <w:r w:rsidRPr="002F6418">
        <w:rPr>
          <w:sz w:val="24"/>
          <w:szCs w:val="24"/>
        </w:rPr>
        <w:t>Copy – Employee</w:t>
      </w:r>
    </w:p>
    <w:p w14:paraId="3D931FB4" w14:textId="77777777" w:rsidR="002F6418" w:rsidRPr="002F6418" w:rsidRDefault="002F6418" w:rsidP="002F6418">
      <w:pPr>
        <w:spacing w:after="240"/>
        <w:rPr>
          <w:sz w:val="24"/>
          <w:szCs w:val="24"/>
        </w:rPr>
      </w:pPr>
      <w:r w:rsidRPr="002F6418">
        <w:rPr>
          <w:sz w:val="24"/>
          <w:szCs w:val="24"/>
        </w:rPr>
        <w:t>Note: Form must be completed within 30 days of new hire date.</w:t>
      </w:r>
    </w:p>
    <w:sectPr w:rsidR="002F6418" w:rsidRPr="002F6418" w:rsidSect="008B238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E818A" w14:textId="77777777" w:rsidR="00991F66" w:rsidRDefault="00991F66" w:rsidP="002F6418">
      <w:r>
        <w:separator/>
      </w:r>
    </w:p>
  </w:endnote>
  <w:endnote w:type="continuationSeparator" w:id="0">
    <w:p w14:paraId="79A3264B" w14:textId="77777777" w:rsidR="00991F66" w:rsidRDefault="00991F66" w:rsidP="002F6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5931E" w14:textId="77777777" w:rsidR="002F6418" w:rsidRDefault="002F6418">
    <w:pPr>
      <w:pStyle w:val="Footer"/>
    </w:pPr>
    <w:r>
      <w:t>HR – 281.661</w:t>
    </w:r>
    <w:r>
      <w:ptab w:relativeTo="margin" w:alignment="center" w:leader="none"/>
    </w:r>
    <w:r>
      <w:ptab w:relativeTo="margin" w:alignment="right" w:leader="none"/>
    </w:r>
    <w:r w:rsidR="00613518">
      <w:t>9</w:t>
    </w:r>
    <w: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D25AA" w14:textId="77777777" w:rsidR="00991F66" w:rsidRDefault="00991F66" w:rsidP="002F6418">
      <w:r>
        <w:separator/>
      </w:r>
    </w:p>
  </w:footnote>
  <w:footnote w:type="continuationSeparator" w:id="0">
    <w:p w14:paraId="58DFF035" w14:textId="77777777" w:rsidR="00991F66" w:rsidRDefault="00991F66" w:rsidP="002F6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418"/>
    <w:rsid w:val="002F6418"/>
    <w:rsid w:val="004157A1"/>
    <w:rsid w:val="00613518"/>
    <w:rsid w:val="007F2D0A"/>
    <w:rsid w:val="008B2386"/>
    <w:rsid w:val="00976ED7"/>
    <w:rsid w:val="00991F66"/>
    <w:rsid w:val="00CA718C"/>
    <w:rsid w:val="00D03FDC"/>
    <w:rsid w:val="00E92E47"/>
    <w:rsid w:val="00F52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6D9E1"/>
  <w15:chartTrackingRefBased/>
  <w15:docId w15:val="{A23588A2-55ED-4FE7-B35D-EF5E5996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418"/>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2F6418"/>
    <w:pPr>
      <w:ind w:left="2178" w:right="1841"/>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418"/>
    <w:rPr>
      <w:rFonts w:ascii="Calibri" w:eastAsia="Calibri" w:hAnsi="Calibri" w:cs="Calibri"/>
      <w:b/>
      <w:bCs/>
      <w:sz w:val="32"/>
      <w:szCs w:val="32"/>
    </w:rPr>
  </w:style>
  <w:style w:type="paragraph" w:customStyle="1" w:styleId="TableParagraph">
    <w:name w:val="Table Paragraph"/>
    <w:basedOn w:val="Normal"/>
    <w:uiPriority w:val="1"/>
    <w:qFormat/>
    <w:rsid w:val="002F6418"/>
  </w:style>
  <w:style w:type="paragraph" w:customStyle="1" w:styleId="Default">
    <w:name w:val="Default"/>
    <w:rsid w:val="002F641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F6418"/>
    <w:pPr>
      <w:tabs>
        <w:tab w:val="center" w:pos="4680"/>
        <w:tab w:val="right" w:pos="9360"/>
      </w:tabs>
    </w:pPr>
  </w:style>
  <w:style w:type="character" w:customStyle="1" w:styleId="HeaderChar">
    <w:name w:val="Header Char"/>
    <w:basedOn w:val="DefaultParagraphFont"/>
    <w:link w:val="Header"/>
    <w:uiPriority w:val="99"/>
    <w:rsid w:val="002F6418"/>
    <w:rPr>
      <w:rFonts w:ascii="Calibri" w:eastAsia="Calibri" w:hAnsi="Calibri" w:cs="Calibri"/>
    </w:rPr>
  </w:style>
  <w:style w:type="paragraph" w:styleId="Footer">
    <w:name w:val="footer"/>
    <w:basedOn w:val="Normal"/>
    <w:link w:val="FooterChar"/>
    <w:uiPriority w:val="99"/>
    <w:unhideWhenUsed/>
    <w:rsid w:val="002F6418"/>
    <w:pPr>
      <w:tabs>
        <w:tab w:val="center" w:pos="4680"/>
        <w:tab w:val="right" w:pos="9360"/>
      </w:tabs>
    </w:pPr>
  </w:style>
  <w:style w:type="character" w:customStyle="1" w:styleId="FooterChar">
    <w:name w:val="Footer Char"/>
    <w:basedOn w:val="DefaultParagraphFont"/>
    <w:link w:val="Footer"/>
    <w:uiPriority w:val="99"/>
    <w:rsid w:val="002F6418"/>
    <w:rPr>
      <w:rFonts w:ascii="Calibri" w:eastAsia="Calibri" w:hAnsi="Calibri" w:cs="Calibri"/>
    </w:rPr>
  </w:style>
  <w:style w:type="paragraph" w:styleId="Title">
    <w:name w:val="Title"/>
    <w:basedOn w:val="Normal"/>
    <w:next w:val="Normal"/>
    <w:link w:val="TitleChar"/>
    <w:uiPriority w:val="10"/>
    <w:qFormat/>
    <w:rsid w:val="002F64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41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52704"/>
    <w:rPr>
      <w:color w:val="0563C1" w:themeColor="hyperlink"/>
      <w:u w:val="single"/>
    </w:rPr>
  </w:style>
  <w:style w:type="character" w:styleId="UnresolvedMention">
    <w:name w:val="Unresolved Mention"/>
    <w:basedOn w:val="DefaultParagraphFont"/>
    <w:uiPriority w:val="99"/>
    <w:semiHidden/>
    <w:unhideWhenUsed/>
    <w:rsid w:val="00F52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velearn.nv.gov/moodle/" TargetMode="External"/><Relationship Id="rId3" Type="http://schemas.openxmlformats.org/officeDocument/2006/relationships/webSettings" Target="webSettings.xml"/><Relationship Id="rId7" Type="http://schemas.openxmlformats.org/officeDocument/2006/relationships/hyperlink" Target="http://hr.nv.gov/Resources/Publications/Publica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HR-281.661</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HR-281.661</dc:title>
  <dc:subject/>
  <dc:creator>Carrie P. Hughes</dc:creator>
  <cp:keywords/>
  <dc:description/>
  <cp:lastModifiedBy>Nora N. Johnson</cp:lastModifiedBy>
  <cp:revision>2</cp:revision>
  <cp:lastPrinted>2019-09-23T21:46:00Z</cp:lastPrinted>
  <dcterms:created xsi:type="dcterms:W3CDTF">2025-07-30T22:13:00Z</dcterms:created>
  <dcterms:modified xsi:type="dcterms:W3CDTF">2025-07-30T22:13:00Z</dcterms:modified>
</cp:coreProperties>
</file>